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4E8" w:rsidRPr="004B212F" w:rsidRDefault="004B212F" w:rsidP="008E7989">
      <w:pPr>
        <w:jc w:val="center"/>
        <w:rPr>
          <w:rFonts w:ascii="Times New Roman" w:hAnsi="Times New Roman" w:cs="Times New Roman"/>
          <w:b/>
          <w:sz w:val="24"/>
          <w:szCs w:val="24"/>
          <w:lang w:val="lt-LT"/>
        </w:rPr>
      </w:pPr>
      <w:bookmarkStart w:id="0" w:name="_GoBack"/>
      <w:bookmarkEnd w:id="0"/>
      <w:r>
        <w:rPr>
          <w:rFonts w:ascii="Times New Roman" w:hAnsi="Times New Roman" w:cs="Times New Roman"/>
          <w:b/>
          <w:sz w:val="24"/>
          <w:szCs w:val="24"/>
          <w:lang w:val="lt-LT"/>
        </w:rPr>
        <w:t>Radijo ir televizijos komisijos</w:t>
      </w:r>
      <w:r w:rsidR="007A6306" w:rsidRPr="004B212F">
        <w:rPr>
          <w:rFonts w:ascii="Times New Roman" w:hAnsi="Times New Roman" w:cs="Times New Roman"/>
          <w:b/>
          <w:sz w:val="24"/>
          <w:szCs w:val="24"/>
          <w:lang w:val="lt-LT"/>
        </w:rPr>
        <w:t xml:space="preserve"> vykdoma </w:t>
      </w:r>
      <w:r>
        <w:rPr>
          <w:rFonts w:ascii="Times New Roman" w:hAnsi="Times New Roman" w:cs="Times New Roman"/>
          <w:b/>
          <w:sz w:val="24"/>
          <w:szCs w:val="24"/>
          <w:lang w:val="lt-LT"/>
        </w:rPr>
        <w:t>televizijos</w:t>
      </w:r>
      <w:r w:rsidR="007A6306" w:rsidRPr="004B212F">
        <w:rPr>
          <w:rFonts w:ascii="Times New Roman" w:hAnsi="Times New Roman" w:cs="Times New Roman"/>
          <w:b/>
          <w:sz w:val="24"/>
          <w:szCs w:val="24"/>
          <w:lang w:val="lt-LT"/>
        </w:rPr>
        <w:t xml:space="preserve"> programų platinimo int</w:t>
      </w:r>
      <w:r w:rsidR="00495564" w:rsidRPr="004B212F">
        <w:rPr>
          <w:rFonts w:ascii="Times New Roman" w:hAnsi="Times New Roman" w:cs="Times New Roman"/>
          <w:b/>
          <w:sz w:val="24"/>
          <w:szCs w:val="24"/>
          <w:lang w:val="lt-LT"/>
        </w:rPr>
        <w:t>ernete</w:t>
      </w:r>
      <w:r w:rsidR="007A6306" w:rsidRPr="004B212F">
        <w:rPr>
          <w:rFonts w:ascii="Times New Roman" w:hAnsi="Times New Roman" w:cs="Times New Roman"/>
          <w:b/>
          <w:sz w:val="24"/>
          <w:szCs w:val="24"/>
          <w:lang w:val="lt-LT"/>
        </w:rPr>
        <w:t xml:space="preserve"> priežiūra ir kovos </w:t>
      </w:r>
      <w:r>
        <w:rPr>
          <w:rFonts w:ascii="Times New Roman" w:hAnsi="Times New Roman" w:cs="Times New Roman"/>
          <w:b/>
          <w:sz w:val="24"/>
          <w:szCs w:val="24"/>
          <w:lang w:val="lt-LT"/>
        </w:rPr>
        <w:t>su nelegaliu</w:t>
      </w:r>
      <w:r w:rsidR="00495564" w:rsidRPr="004B212F">
        <w:rPr>
          <w:rFonts w:ascii="Times New Roman" w:hAnsi="Times New Roman" w:cs="Times New Roman"/>
          <w:b/>
          <w:sz w:val="24"/>
          <w:szCs w:val="24"/>
          <w:lang w:val="lt-LT"/>
        </w:rPr>
        <w:t xml:space="preserve"> </w:t>
      </w:r>
      <w:r>
        <w:rPr>
          <w:rFonts w:ascii="Times New Roman" w:hAnsi="Times New Roman" w:cs="Times New Roman"/>
          <w:b/>
          <w:sz w:val="24"/>
          <w:szCs w:val="24"/>
          <w:lang w:val="lt-LT"/>
        </w:rPr>
        <w:t>televizijos</w:t>
      </w:r>
      <w:r w:rsidR="00495564" w:rsidRPr="004B212F">
        <w:rPr>
          <w:rFonts w:ascii="Times New Roman" w:hAnsi="Times New Roman" w:cs="Times New Roman"/>
          <w:b/>
          <w:sz w:val="24"/>
          <w:szCs w:val="24"/>
          <w:lang w:val="lt-LT"/>
        </w:rPr>
        <w:t xml:space="preserve"> programų platinimu internete</w:t>
      </w:r>
      <w:r w:rsidR="007A6306" w:rsidRPr="004B212F">
        <w:rPr>
          <w:rFonts w:ascii="Times New Roman" w:hAnsi="Times New Roman" w:cs="Times New Roman"/>
          <w:b/>
          <w:sz w:val="24"/>
          <w:szCs w:val="24"/>
          <w:lang w:val="lt-LT"/>
        </w:rPr>
        <w:t xml:space="preserve"> priemonės</w:t>
      </w:r>
    </w:p>
    <w:p w:rsidR="007A6306" w:rsidRPr="004B212F" w:rsidRDefault="007A6306">
      <w:pPr>
        <w:rPr>
          <w:rFonts w:ascii="Times New Roman" w:hAnsi="Times New Roman" w:cs="Times New Roman"/>
          <w:sz w:val="24"/>
          <w:szCs w:val="24"/>
          <w:lang w:val="lt-LT"/>
        </w:rPr>
      </w:pPr>
    </w:p>
    <w:p w:rsidR="00DE492D" w:rsidRPr="004B212F" w:rsidRDefault="00495564" w:rsidP="00DE492D">
      <w:pPr>
        <w:jc w:val="both"/>
        <w:rPr>
          <w:rFonts w:ascii="Times New Roman" w:hAnsi="Times New Roman" w:cs="Times New Roman"/>
          <w:sz w:val="24"/>
          <w:szCs w:val="24"/>
          <w:lang w:val="lt-LT"/>
        </w:rPr>
      </w:pPr>
      <w:r w:rsidRPr="004B212F">
        <w:rPr>
          <w:rFonts w:ascii="Times New Roman" w:hAnsi="Times New Roman" w:cs="Times New Roman"/>
          <w:bCs/>
          <w:color w:val="000000"/>
          <w:sz w:val="24"/>
          <w:szCs w:val="24"/>
          <w:lang w:val="lt-LT"/>
        </w:rPr>
        <w:t>Televizijos programų ir (ar) atskirų programų platinimo internete paslauga</w:t>
      </w:r>
      <w:r w:rsidRPr="004B212F">
        <w:rPr>
          <w:rFonts w:ascii="Times New Roman" w:hAnsi="Times New Roman" w:cs="Times New Roman"/>
          <w:b/>
          <w:bCs/>
          <w:color w:val="000000"/>
          <w:sz w:val="24"/>
          <w:szCs w:val="24"/>
          <w:lang w:val="lt-LT"/>
        </w:rPr>
        <w:t> </w:t>
      </w:r>
      <w:r w:rsidRPr="004B212F">
        <w:rPr>
          <w:rFonts w:ascii="Times New Roman" w:hAnsi="Times New Roman" w:cs="Times New Roman"/>
          <w:bCs/>
          <w:color w:val="000000"/>
          <w:sz w:val="24"/>
          <w:szCs w:val="24"/>
          <w:lang w:val="lt-LT"/>
        </w:rPr>
        <w:t>L</w:t>
      </w:r>
      <w:r w:rsidR="0013787F" w:rsidRPr="004B212F">
        <w:rPr>
          <w:rFonts w:ascii="Times New Roman" w:hAnsi="Times New Roman" w:cs="Times New Roman"/>
          <w:color w:val="000000"/>
          <w:sz w:val="24"/>
          <w:szCs w:val="24"/>
          <w:lang w:val="lt-LT"/>
        </w:rPr>
        <w:t xml:space="preserve">ietuvos Respublikos visuomenės informavimo įstatyme buvo reglamentuota tik 2015 m. spalio 1 d. įsigaliojus šio įstatymo pataisoms. Reikia pažymėti, kad teisinio reglamentavimo aspektu tai ne tik naujausia </w:t>
      </w:r>
      <w:r w:rsidR="001367EA" w:rsidRPr="004B212F">
        <w:rPr>
          <w:rFonts w:ascii="Times New Roman" w:hAnsi="Times New Roman" w:cs="Times New Roman"/>
          <w:color w:val="000000"/>
          <w:sz w:val="24"/>
          <w:szCs w:val="24"/>
          <w:lang w:val="lt-LT"/>
        </w:rPr>
        <w:t>Radijo ir televizijos komisijos</w:t>
      </w:r>
      <w:r w:rsidR="0013787F" w:rsidRPr="004B212F">
        <w:rPr>
          <w:rFonts w:ascii="Times New Roman" w:hAnsi="Times New Roman" w:cs="Times New Roman"/>
          <w:color w:val="000000"/>
          <w:sz w:val="24"/>
          <w:szCs w:val="24"/>
          <w:lang w:val="lt-LT"/>
        </w:rPr>
        <w:t xml:space="preserve"> prižiūrima veiklos sritis, tačiau ir pati sudėtingiausia. Tikriausiai sutiksite, kad kai kalbame apie internetą ir veiklos </w:t>
      </w:r>
      <w:r w:rsidRPr="004B212F">
        <w:rPr>
          <w:rFonts w:ascii="Times New Roman" w:hAnsi="Times New Roman" w:cs="Times New Roman"/>
          <w:color w:val="000000"/>
          <w:sz w:val="24"/>
          <w:szCs w:val="24"/>
          <w:lang w:val="lt-LT"/>
        </w:rPr>
        <w:t>internete</w:t>
      </w:r>
      <w:r w:rsidR="0013787F" w:rsidRPr="004B212F">
        <w:rPr>
          <w:rFonts w:ascii="Times New Roman" w:hAnsi="Times New Roman" w:cs="Times New Roman"/>
          <w:color w:val="000000"/>
          <w:sz w:val="24"/>
          <w:szCs w:val="24"/>
          <w:lang w:val="lt-LT"/>
        </w:rPr>
        <w:t xml:space="preserve"> reguliavimą </w:t>
      </w:r>
      <w:r w:rsidRPr="004B212F">
        <w:rPr>
          <w:rFonts w:ascii="Times New Roman" w:hAnsi="Times New Roman" w:cs="Times New Roman"/>
          <w:color w:val="000000"/>
          <w:sz w:val="24"/>
          <w:szCs w:val="24"/>
          <w:lang w:val="lt-LT"/>
        </w:rPr>
        <w:t>ir priežiūrą</w:t>
      </w:r>
      <w:r w:rsidR="00F07EFB">
        <w:rPr>
          <w:rFonts w:ascii="Times New Roman" w:hAnsi="Times New Roman" w:cs="Times New Roman"/>
          <w:color w:val="000000"/>
          <w:sz w:val="24"/>
          <w:szCs w:val="24"/>
          <w:lang w:val="lt-LT"/>
        </w:rPr>
        <w:t>,</w:t>
      </w:r>
      <w:r w:rsidRPr="004B212F">
        <w:rPr>
          <w:rFonts w:ascii="Times New Roman" w:hAnsi="Times New Roman" w:cs="Times New Roman"/>
          <w:color w:val="000000"/>
          <w:sz w:val="24"/>
          <w:szCs w:val="24"/>
          <w:lang w:val="lt-LT"/>
        </w:rPr>
        <w:t xml:space="preserve"> </w:t>
      </w:r>
      <w:r w:rsidR="0013787F" w:rsidRPr="004B212F">
        <w:rPr>
          <w:rFonts w:ascii="Times New Roman" w:hAnsi="Times New Roman" w:cs="Times New Roman"/>
          <w:color w:val="000000"/>
          <w:sz w:val="24"/>
          <w:szCs w:val="24"/>
          <w:lang w:val="lt-LT"/>
        </w:rPr>
        <w:t xml:space="preserve">akivaizdu, kad šią sritį sureguliuoti </w:t>
      </w:r>
      <w:r w:rsidRPr="004B212F">
        <w:rPr>
          <w:rFonts w:ascii="Times New Roman" w:hAnsi="Times New Roman" w:cs="Times New Roman"/>
          <w:color w:val="000000"/>
          <w:sz w:val="24"/>
          <w:szCs w:val="24"/>
          <w:lang w:val="lt-LT"/>
        </w:rPr>
        <w:t xml:space="preserve">ir prižiūrėti </w:t>
      </w:r>
      <w:r w:rsidR="0013787F" w:rsidRPr="004B212F">
        <w:rPr>
          <w:rFonts w:ascii="Times New Roman" w:hAnsi="Times New Roman" w:cs="Times New Roman"/>
          <w:color w:val="000000"/>
          <w:sz w:val="24"/>
          <w:szCs w:val="24"/>
          <w:lang w:val="lt-LT"/>
        </w:rPr>
        <w:t xml:space="preserve">praktikoje tampa dideliu iššūkiu. </w:t>
      </w:r>
    </w:p>
    <w:p w:rsidR="002C48EC" w:rsidRPr="004B212F" w:rsidRDefault="002C48EC" w:rsidP="00DE492D">
      <w:pPr>
        <w:jc w:val="both"/>
        <w:rPr>
          <w:rFonts w:ascii="Times New Roman" w:eastAsia="Times New Roman" w:hAnsi="Times New Roman" w:cs="Times New Roman"/>
          <w:sz w:val="24"/>
          <w:szCs w:val="24"/>
          <w:lang w:val="lt-LT" w:eastAsia="lt-LT"/>
        </w:rPr>
      </w:pPr>
      <w:r w:rsidRPr="004B212F">
        <w:rPr>
          <w:rFonts w:ascii="Times New Roman" w:hAnsi="Times New Roman" w:cs="Times New Roman"/>
          <w:sz w:val="24"/>
          <w:szCs w:val="24"/>
          <w:lang w:val="lt-LT"/>
        </w:rPr>
        <w:t xml:space="preserve">Visuomenės </w:t>
      </w:r>
      <w:r w:rsidR="00F07EFB">
        <w:rPr>
          <w:rFonts w:ascii="Times New Roman" w:hAnsi="Times New Roman" w:cs="Times New Roman"/>
          <w:sz w:val="24"/>
          <w:szCs w:val="24"/>
          <w:lang w:val="lt-LT"/>
        </w:rPr>
        <w:t xml:space="preserve">informavimo </w:t>
      </w:r>
      <w:r w:rsidRPr="004B212F">
        <w:rPr>
          <w:rFonts w:ascii="Times New Roman" w:hAnsi="Times New Roman" w:cs="Times New Roman"/>
          <w:sz w:val="24"/>
          <w:szCs w:val="24"/>
          <w:lang w:val="lt-LT"/>
        </w:rPr>
        <w:t xml:space="preserve">įstatyme nustatyta, kad asmenys, prieš pradėdami teikti televizijos programų ar atskirų programų platinimo internete paslaugas Lietuvos Respublikos vartotojams, </w:t>
      </w:r>
      <w:r w:rsidRPr="004B212F">
        <w:rPr>
          <w:rFonts w:ascii="Times New Roman" w:eastAsia="Times New Roman" w:hAnsi="Times New Roman" w:cs="Times New Roman"/>
          <w:sz w:val="24"/>
          <w:szCs w:val="24"/>
          <w:lang w:val="lt-LT" w:eastAsia="lt-LT"/>
        </w:rPr>
        <w:t xml:space="preserve">privalo teisės aktų nustatyta tvarka pranešti apie tai Radijo ir televizijos komisijai. Pradėti teikti televizijos programų ir (ar) atskirų programų platinimo internete paslaugas </w:t>
      </w:r>
      <w:r w:rsidR="00F07EFB" w:rsidRPr="004B212F">
        <w:rPr>
          <w:rFonts w:ascii="Times New Roman" w:eastAsia="Times New Roman" w:hAnsi="Times New Roman" w:cs="Times New Roman"/>
          <w:sz w:val="24"/>
          <w:szCs w:val="24"/>
          <w:lang w:val="lt-LT" w:eastAsia="lt-LT"/>
        </w:rPr>
        <w:t xml:space="preserve">Lietuvos Respublikos vartotojams </w:t>
      </w:r>
      <w:r w:rsidRPr="004B212F">
        <w:rPr>
          <w:rFonts w:ascii="Times New Roman" w:eastAsia="Times New Roman" w:hAnsi="Times New Roman" w:cs="Times New Roman"/>
          <w:sz w:val="24"/>
          <w:szCs w:val="24"/>
          <w:lang w:val="lt-LT" w:eastAsia="lt-LT"/>
        </w:rPr>
        <w:t>galima ne anksčiau kaip kitą dieną nuo atitinkamo pranešimo pateikimo Radijo ir televizijos komisijai dienos.</w:t>
      </w:r>
    </w:p>
    <w:p w:rsidR="0099248C" w:rsidRPr="004B212F" w:rsidRDefault="00DE492D" w:rsidP="00DE492D">
      <w:pPr>
        <w:jc w:val="both"/>
        <w:rPr>
          <w:rFonts w:ascii="Times New Roman" w:eastAsia="Times New Roman" w:hAnsi="Times New Roman" w:cs="Times New Roman"/>
          <w:sz w:val="24"/>
          <w:szCs w:val="24"/>
          <w:lang w:val="lt-LT" w:eastAsia="lt-LT"/>
        </w:rPr>
      </w:pPr>
      <w:r w:rsidRPr="004B212F">
        <w:rPr>
          <w:rFonts w:ascii="Times New Roman" w:eastAsia="Times New Roman" w:hAnsi="Times New Roman" w:cs="Times New Roman"/>
          <w:sz w:val="24"/>
          <w:szCs w:val="24"/>
          <w:lang w:val="lt-LT" w:eastAsia="lt-LT"/>
        </w:rPr>
        <w:t>Šios dienos duomenimis yra 5 ūkio subjektai, pateikę pranešimus Radijo ir televizijos komisijai apie televizijos programų ir atskirų programų platinimo internete paslaugų teikimą L</w:t>
      </w:r>
      <w:r w:rsidR="00EC2C75" w:rsidRPr="004B212F">
        <w:rPr>
          <w:rFonts w:ascii="Times New Roman" w:eastAsia="Times New Roman" w:hAnsi="Times New Roman" w:cs="Times New Roman"/>
          <w:sz w:val="24"/>
          <w:szCs w:val="24"/>
          <w:lang w:val="lt-LT" w:eastAsia="lt-LT"/>
        </w:rPr>
        <w:t xml:space="preserve">ietuvos Respublikos vartotojams. </w:t>
      </w:r>
      <w:r w:rsidR="00F84E07" w:rsidRPr="004B212F">
        <w:rPr>
          <w:rFonts w:ascii="Times New Roman" w:eastAsia="Times New Roman" w:hAnsi="Times New Roman" w:cs="Times New Roman"/>
          <w:sz w:val="24"/>
          <w:szCs w:val="24"/>
          <w:lang w:val="lt-LT" w:eastAsia="lt-LT"/>
        </w:rPr>
        <w:t xml:space="preserve">Pažvelgus į paieškos sistemos </w:t>
      </w:r>
      <w:r w:rsidR="00F84E07" w:rsidRPr="004B212F">
        <w:rPr>
          <w:rFonts w:ascii="Times New Roman" w:eastAsia="Times New Roman" w:hAnsi="Times New Roman" w:cs="Times New Roman"/>
          <w:i/>
          <w:sz w:val="24"/>
          <w:szCs w:val="24"/>
          <w:lang w:val="lt-LT" w:eastAsia="lt-LT"/>
        </w:rPr>
        <w:t>google</w:t>
      </w:r>
      <w:r w:rsidR="00F84E07" w:rsidRPr="004B212F">
        <w:rPr>
          <w:rFonts w:ascii="Times New Roman" w:eastAsia="Times New Roman" w:hAnsi="Times New Roman" w:cs="Times New Roman"/>
          <w:sz w:val="24"/>
          <w:szCs w:val="24"/>
          <w:lang w:val="lt-LT" w:eastAsia="lt-LT"/>
        </w:rPr>
        <w:t xml:space="preserve"> rezultatus, tikriausiai, kiekvienas pagalvojate, kad tik </w:t>
      </w:r>
      <w:r w:rsidR="00F07EFB">
        <w:rPr>
          <w:rFonts w:ascii="Times New Roman" w:eastAsia="Times New Roman" w:hAnsi="Times New Roman" w:cs="Times New Roman"/>
          <w:sz w:val="24"/>
          <w:szCs w:val="24"/>
          <w:lang w:val="lt-LT" w:eastAsia="lt-LT"/>
        </w:rPr>
        <w:t>5? O kaip kiti</w:t>
      </w:r>
      <w:r w:rsidR="00F84E07" w:rsidRPr="004B212F">
        <w:rPr>
          <w:rFonts w:ascii="Times New Roman" w:eastAsia="Times New Roman" w:hAnsi="Times New Roman" w:cs="Times New Roman"/>
          <w:sz w:val="24"/>
          <w:szCs w:val="24"/>
          <w:lang w:val="lt-LT" w:eastAsia="lt-LT"/>
        </w:rPr>
        <w:t xml:space="preserve"> </w:t>
      </w:r>
      <w:r w:rsidR="00F07EFB">
        <w:rPr>
          <w:rFonts w:ascii="Times New Roman" w:eastAsia="Times New Roman" w:hAnsi="Times New Roman" w:cs="Times New Roman"/>
          <w:sz w:val="24"/>
          <w:szCs w:val="24"/>
          <w:lang w:val="lt-LT" w:eastAsia="lt-LT"/>
        </w:rPr>
        <w:t>tūksta</w:t>
      </w:r>
      <w:r w:rsidR="00F84E07" w:rsidRPr="004B212F">
        <w:rPr>
          <w:rFonts w:ascii="Times New Roman" w:eastAsia="Times New Roman" w:hAnsi="Times New Roman" w:cs="Times New Roman"/>
          <w:sz w:val="24"/>
          <w:szCs w:val="24"/>
          <w:lang w:val="lt-LT" w:eastAsia="lt-LT"/>
        </w:rPr>
        <w:t>nčių tinklalapių valdytojai, suteikiantys galimybę Lietuvos Respublikos vartotojam</w:t>
      </w:r>
      <w:r w:rsidR="0099248C" w:rsidRPr="004B212F">
        <w:rPr>
          <w:rFonts w:ascii="Times New Roman" w:eastAsia="Times New Roman" w:hAnsi="Times New Roman" w:cs="Times New Roman"/>
          <w:sz w:val="24"/>
          <w:szCs w:val="24"/>
          <w:lang w:val="lt-LT" w:eastAsia="lt-LT"/>
        </w:rPr>
        <w:t>s</w:t>
      </w:r>
      <w:r w:rsidR="00F84E07" w:rsidRPr="004B212F">
        <w:rPr>
          <w:rFonts w:ascii="Times New Roman" w:eastAsia="Times New Roman" w:hAnsi="Times New Roman" w:cs="Times New Roman"/>
          <w:sz w:val="24"/>
          <w:szCs w:val="24"/>
          <w:lang w:val="lt-LT" w:eastAsia="lt-LT"/>
        </w:rPr>
        <w:t xml:space="preserve"> naudotis televizijos programų ar atskirų programų žiūrėjimo internete paslaugomis</w:t>
      </w:r>
      <w:r w:rsidR="0099248C" w:rsidRPr="004B212F">
        <w:rPr>
          <w:rFonts w:ascii="Times New Roman" w:eastAsia="Times New Roman" w:hAnsi="Times New Roman" w:cs="Times New Roman"/>
          <w:sz w:val="24"/>
          <w:szCs w:val="24"/>
          <w:lang w:val="lt-LT" w:eastAsia="lt-LT"/>
        </w:rPr>
        <w:t xml:space="preserve">, kodėl jie nėra pateikę pranešimų Radijo ir televizijos komisijai ir veikia galimai neteisėtai. Štai čia ir susiduriame su pagrindiniais veiklos internete reguliavimo ir priežiūros iššūkiais. </w:t>
      </w:r>
    </w:p>
    <w:p w:rsidR="00B54896" w:rsidRPr="004B212F" w:rsidRDefault="00EB72EE" w:rsidP="00DE492D">
      <w:pPr>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Kalbant apie iššūkius, pirmiausia svarbu identifikuoti subjektus, teikiančius tokias paslaugas. </w:t>
      </w:r>
      <w:r w:rsidR="0099248C" w:rsidRPr="004B212F">
        <w:rPr>
          <w:rFonts w:ascii="Times New Roman" w:eastAsia="Times New Roman" w:hAnsi="Times New Roman" w:cs="Times New Roman"/>
          <w:sz w:val="24"/>
          <w:szCs w:val="24"/>
          <w:lang w:val="lt-LT" w:eastAsia="lt-LT"/>
        </w:rPr>
        <w:t>Subjektus, teikiančius televizijos programų ar atskirų programų platinimo internete paslaugas, galėtume kategorizuoti pagal daugelį kriterijų – tai galėtų būti ir jų įsisteigimo vieta, siūlomų paslaugų spektras, paslaugų vartotojų auditorija, teikiamų paslaugų atlygintinumas ir kt. Daugiausia klausimų kyla dėl subjektų, teisėtai teikiančių savo paslaugas ir įsisteigusių Europos Sąjungoje. A</w:t>
      </w:r>
      <w:r w:rsidR="00370044" w:rsidRPr="004B212F">
        <w:rPr>
          <w:rFonts w:ascii="Times New Roman" w:eastAsia="Times New Roman" w:hAnsi="Times New Roman" w:cs="Times New Roman"/>
          <w:sz w:val="24"/>
          <w:szCs w:val="24"/>
          <w:lang w:val="lt-LT" w:eastAsia="lt-LT"/>
        </w:rPr>
        <w:t xml:space="preserve">r subjektai, kurie pagal įsisteigimo valstybės teisės aktus vykdo veiklą teisėtai, vis tiek turėtų pateikti pranešimą apie televizijos programų ar atskirų programų platinimo internete paslaugų teikimą Lietuvos </w:t>
      </w:r>
      <w:r>
        <w:rPr>
          <w:rFonts w:ascii="Times New Roman" w:eastAsia="Times New Roman" w:hAnsi="Times New Roman" w:cs="Times New Roman"/>
          <w:sz w:val="24"/>
          <w:szCs w:val="24"/>
          <w:lang w:val="lt-LT" w:eastAsia="lt-LT"/>
        </w:rPr>
        <w:t>R</w:t>
      </w:r>
      <w:r w:rsidR="00370044" w:rsidRPr="004B212F">
        <w:rPr>
          <w:rFonts w:ascii="Times New Roman" w:eastAsia="Times New Roman" w:hAnsi="Times New Roman" w:cs="Times New Roman"/>
          <w:sz w:val="24"/>
          <w:szCs w:val="24"/>
          <w:lang w:val="lt-LT" w:eastAsia="lt-LT"/>
        </w:rPr>
        <w:t xml:space="preserve">espublikos vartotojams Radijo ir televizijos komisijai. Pagal susiklosčiusią Radijo ir televizijos komisijos praktiką, galiojantį nacionalinį teisinį reguliavimą ir ūkio subjektų lygiateisiškumo principą atsakymas į šį klausimą </w:t>
      </w:r>
      <w:r>
        <w:rPr>
          <w:rFonts w:ascii="Times New Roman" w:eastAsia="Times New Roman" w:hAnsi="Times New Roman" w:cs="Times New Roman"/>
          <w:sz w:val="24"/>
          <w:szCs w:val="24"/>
          <w:lang w:val="lt-LT" w:eastAsia="lt-LT"/>
        </w:rPr>
        <w:t xml:space="preserve">šiandien </w:t>
      </w:r>
      <w:r w:rsidR="00370044" w:rsidRPr="004B212F">
        <w:rPr>
          <w:rFonts w:ascii="Times New Roman" w:eastAsia="Times New Roman" w:hAnsi="Times New Roman" w:cs="Times New Roman"/>
          <w:sz w:val="24"/>
          <w:szCs w:val="24"/>
          <w:lang w:val="lt-LT" w:eastAsia="lt-LT"/>
        </w:rPr>
        <w:t>turėtų būti taip. Džiugu, kad šiandien turime, nors ir negalutinį, tačiau besiformuojantį teismo precedentą šiuo klausimu.</w:t>
      </w:r>
      <w:r w:rsidR="0099248C" w:rsidRPr="004B212F">
        <w:rPr>
          <w:rFonts w:ascii="Times New Roman" w:eastAsia="Times New Roman" w:hAnsi="Times New Roman" w:cs="Times New Roman"/>
          <w:sz w:val="24"/>
          <w:szCs w:val="24"/>
          <w:lang w:val="lt-LT" w:eastAsia="lt-LT"/>
        </w:rPr>
        <w:t xml:space="preserve"> </w:t>
      </w:r>
      <w:r w:rsidR="00334E00" w:rsidRPr="004B212F">
        <w:rPr>
          <w:rFonts w:ascii="Times New Roman" w:eastAsia="Times New Roman" w:hAnsi="Times New Roman" w:cs="Times New Roman"/>
          <w:sz w:val="24"/>
          <w:szCs w:val="24"/>
          <w:lang w:val="lt-LT" w:eastAsia="lt-LT"/>
        </w:rPr>
        <w:t>Po ilgai trukusių susirašinėjimų su viena Latvijos Respublikoje registruota įmone</w:t>
      </w:r>
      <w:r w:rsidR="00261C95" w:rsidRPr="004B212F">
        <w:rPr>
          <w:rFonts w:ascii="Times New Roman" w:eastAsia="Times New Roman" w:hAnsi="Times New Roman" w:cs="Times New Roman"/>
          <w:sz w:val="24"/>
          <w:szCs w:val="24"/>
          <w:lang w:val="lt-LT" w:eastAsia="lt-LT"/>
        </w:rPr>
        <w:t xml:space="preserve"> Radijo ir televizijos komisija įgyvendino Visuomenės informavimo įstatyme jai numatytą teisę ir kreipėsi į Vilniaus apygardos administracinį teismą dėl neteisėtai vykdomos televizijos programų platinimo internete paslaugų teikimo Lietuvos Respublikos vartotojams veiklos nutraukimo. Šių metų balandžio 10 d. teismas priėmė sprendimą, kuriame, be kita ko, konstatavo, kad Visuomenės informavimo įstatyme numatyti asmenys, privalantys pateikti pranešimą apie televizijos programų ar atskirų programų platinimo internete paslaugų teikimą Lietuvos Respublikos vartotojams, turi būti suprantami plačiąja prasme, nes įstatymų leidėjas šia teisės nuostata teikti pranešimus apie vykdomą veiklą įpareigojo visus asmenis be išimties, kurie tik savo paslaugas teikia ar ketina teikti Lietuvos Respublikos vartotojams. Teismas eksplicitiškai išaiškino, kad šioje </w:t>
      </w:r>
      <w:r w:rsidR="00261C95" w:rsidRPr="004B212F">
        <w:rPr>
          <w:rFonts w:ascii="Times New Roman" w:eastAsia="Times New Roman" w:hAnsi="Times New Roman" w:cs="Times New Roman"/>
          <w:sz w:val="24"/>
          <w:szCs w:val="24"/>
          <w:lang w:val="lt-LT" w:eastAsia="lt-LT"/>
        </w:rPr>
        <w:lastRenderedPageBreak/>
        <w:t xml:space="preserve">teisės nuostatoje nėra įtvirtintų išimčių ne Lietuvos Respublikoje registruotiems, tačiau Lietuvos Respublikos vartotojams teikiantiems paslaugas teikėjams. Teismas priėjo prie išvados, kad užtikrinant Visuomenės informavimo įstatyme įtvirtintų pagrindinių </w:t>
      </w:r>
      <w:r w:rsidR="00C443C9" w:rsidRPr="004B212F">
        <w:rPr>
          <w:rFonts w:ascii="Times New Roman" w:eastAsia="Times New Roman" w:hAnsi="Times New Roman" w:cs="Times New Roman"/>
          <w:sz w:val="24"/>
          <w:szCs w:val="24"/>
          <w:lang w:val="lt-LT" w:eastAsia="lt-LT"/>
        </w:rPr>
        <w:t xml:space="preserve">visuomenės informavimo principų nepažeidžiamumą, prievolė </w:t>
      </w:r>
      <w:r w:rsidR="00BF561E" w:rsidRPr="004B212F">
        <w:rPr>
          <w:rFonts w:ascii="Times New Roman" w:eastAsia="Times New Roman" w:hAnsi="Times New Roman" w:cs="Times New Roman"/>
          <w:sz w:val="24"/>
          <w:szCs w:val="24"/>
          <w:lang w:val="lt-LT" w:eastAsia="lt-LT"/>
        </w:rPr>
        <w:t>Radijo ir televizijos komisijai pranešti apie radijo ir televizijos programų platinimą internete, kai paslaugos teikiamos Lietuvos Respublikos piliečiams, numatyta visiems subjektams, neišskiriant jų buveinės registracijos vietos. Esminė aplinkybė, įpareigojanti tokio pranešimo pateikimą, yra būtent fakto, kad paslaugos teikiamos Lietuvos Respublikos vartotojams, nustatymas. Atsakovas šį teismo sprendimą yra apskundęs apeliacine tvarka, taigi tikėkimės, kad kitais metais vyksiančioje Jūsų konferencijoje dar kartą galėsime patvirtinti jau galutinius analogiškus teismo išaiškinimus dėl esminių aplinkybių, sąlygojančių pranešimo apie televizijos programų platinimo internete paslaugų teikimą būtinumą.</w:t>
      </w:r>
      <w:r w:rsidR="00C443C9" w:rsidRPr="004B212F">
        <w:rPr>
          <w:rFonts w:ascii="Times New Roman" w:eastAsia="Times New Roman" w:hAnsi="Times New Roman" w:cs="Times New Roman"/>
          <w:sz w:val="24"/>
          <w:szCs w:val="24"/>
          <w:lang w:val="lt-LT" w:eastAsia="lt-LT"/>
        </w:rPr>
        <w:t xml:space="preserve"> </w:t>
      </w:r>
      <w:r w:rsidR="00261C95" w:rsidRPr="004B212F">
        <w:rPr>
          <w:rFonts w:ascii="Times New Roman" w:eastAsia="Times New Roman" w:hAnsi="Times New Roman" w:cs="Times New Roman"/>
          <w:sz w:val="24"/>
          <w:szCs w:val="24"/>
          <w:lang w:val="lt-LT" w:eastAsia="lt-LT"/>
        </w:rPr>
        <w:t xml:space="preserve">  </w:t>
      </w:r>
      <w:r w:rsidR="0099248C" w:rsidRPr="004B212F">
        <w:rPr>
          <w:rFonts w:ascii="Times New Roman" w:eastAsia="Times New Roman" w:hAnsi="Times New Roman" w:cs="Times New Roman"/>
          <w:sz w:val="24"/>
          <w:szCs w:val="24"/>
          <w:lang w:val="lt-LT" w:eastAsia="lt-LT"/>
        </w:rPr>
        <w:t xml:space="preserve"> </w:t>
      </w:r>
    </w:p>
    <w:p w:rsidR="00DE492D" w:rsidRPr="004B212F" w:rsidRDefault="00EB72EE" w:rsidP="00DE492D">
      <w:pPr>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Kalbant apie įsisteigimo vietą ir kitoje valstybėje savo veiklą notifikavusius subjektus, p</w:t>
      </w:r>
      <w:r w:rsidR="00B54896" w:rsidRPr="004B212F">
        <w:rPr>
          <w:rFonts w:ascii="Times New Roman" w:eastAsia="Times New Roman" w:hAnsi="Times New Roman" w:cs="Times New Roman"/>
          <w:sz w:val="24"/>
          <w:szCs w:val="24"/>
          <w:lang w:val="lt-LT" w:eastAsia="lt-LT"/>
        </w:rPr>
        <w:t xml:space="preserve">aminėtinas ir </w:t>
      </w:r>
      <w:r w:rsidR="00B54896" w:rsidRPr="004B212F">
        <w:rPr>
          <w:rFonts w:ascii="Times New Roman" w:eastAsia="Times New Roman" w:hAnsi="Times New Roman" w:cs="Times New Roman"/>
          <w:i/>
          <w:sz w:val="24"/>
          <w:szCs w:val="24"/>
          <w:lang w:val="lt-LT" w:eastAsia="lt-LT"/>
        </w:rPr>
        <w:t>Viaplay</w:t>
      </w:r>
      <w:r w:rsidR="00B54896" w:rsidRPr="004B212F">
        <w:rPr>
          <w:rFonts w:ascii="Times New Roman" w:eastAsia="Times New Roman" w:hAnsi="Times New Roman" w:cs="Times New Roman"/>
          <w:sz w:val="24"/>
          <w:szCs w:val="24"/>
          <w:lang w:val="lt-LT" w:eastAsia="lt-LT"/>
        </w:rPr>
        <w:t xml:space="preserve"> platformos pavyzdys, kuomet Didžiojoje Britanijoje savo paslaugų teikimą notifikavusi ir pagal šios val</w:t>
      </w:r>
      <w:r>
        <w:rPr>
          <w:rFonts w:ascii="Times New Roman" w:eastAsia="Times New Roman" w:hAnsi="Times New Roman" w:cs="Times New Roman"/>
          <w:sz w:val="24"/>
          <w:szCs w:val="24"/>
          <w:lang w:val="lt-LT" w:eastAsia="lt-LT"/>
        </w:rPr>
        <w:t>stybės teisę teisėtai veikianti</w:t>
      </w:r>
      <w:r w:rsidR="00B54896" w:rsidRPr="004B212F">
        <w:rPr>
          <w:rFonts w:ascii="Times New Roman" w:eastAsia="Times New Roman" w:hAnsi="Times New Roman" w:cs="Times New Roman"/>
          <w:sz w:val="24"/>
          <w:szCs w:val="24"/>
          <w:lang w:val="lt-LT" w:eastAsia="lt-LT"/>
        </w:rPr>
        <w:t xml:space="preserve"> </w:t>
      </w:r>
      <w:r w:rsidR="00334E00" w:rsidRPr="004B212F">
        <w:rPr>
          <w:rFonts w:ascii="Times New Roman" w:eastAsia="Times New Roman" w:hAnsi="Times New Roman" w:cs="Times New Roman"/>
          <w:sz w:val="24"/>
          <w:szCs w:val="24"/>
          <w:lang w:val="lt-LT" w:eastAsia="lt-LT"/>
        </w:rPr>
        <w:t>bendrovė</w:t>
      </w:r>
      <w:r w:rsidR="00B54896" w:rsidRPr="004B212F">
        <w:rPr>
          <w:rFonts w:ascii="Times New Roman" w:eastAsia="Times New Roman" w:hAnsi="Times New Roman" w:cs="Times New Roman"/>
          <w:sz w:val="24"/>
          <w:szCs w:val="24"/>
          <w:lang w:val="lt-LT" w:eastAsia="lt-LT"/>
        </w:rPr>
        <w:t xml:space="preserve"> Viasat yra pateik</w:t>
      </w:r>
      <w:r w:rsidR="00334E00" w:rsidRPr="004B212F">
        <w:rPr>
          <w:rFonts w:ascii="Times New Roman" w:eastAsia="Times New Roman" w:hAnsi="Times New Roman" w:cs="Times New Roman"/>
          <w:sz w:val="24"/>
          <w:szCs w:val="24"/>
          <w:lang w:val="lt-LT" w:eastAsia="lt-LT"/>
        </w:rPr>
        <w:t>usi prane</w:t>
      </w:r>
      <w:r>
        <w:rPr>
          <w:rFonts w:ascii="Times New Roman" w:eastAsia="Times New Roman" w:hAnsi="Times New Roman" w:cs="Times New Roman"/>
          <w:sz w:val="24"/>
          <w:szCs w:val="24"/>
          <w:lang w:val="lt-LT" w:eastAsia="lt-LT"/>
        </w:rPr>
        <w:t>šimą</w:t>
      </w:r>
      <w:r w:rsidR="00334E00" w:rsidRPr="004B212F">
        <w:rPr>
          <w:rFonts w:ascii="Times New Roman" w:eastAsia="Times New Roman" w:hAnsi="Times New Roman" w:cs="Times New Roman"/>
          <w:sz w:val="24"/>
          <w:szCs w:val="24"/>
          <w:lang w:val="lt-LT" w:eastAsia="lt-LT"/>
        </w:rPr>
        <w:t xml:space="preserve"> Radijo ir televizijos komisijai apie televizijos progra</w:t>
      </w:r>
      <w:r w:rsidR="00B315C3">
        <w:rPr>
          <w:rFonts w:ascii="Times New Roman" w:eastAsia="Times New Roman" w:hAnsi="Times New Roman" w:cs="Times New Roman"/>
          <w:sz w:val="24"/>
          <w:szCs w:val="24"/>
          <w:lang w:val="lt-LT" w:eastAsia="lt-LT"/>
        </w:rPr>
        <w:t>mų ir atskirų programų platinimo</w:t>
      </w:r>
      <w:r w:rsidR="00334E00" w:rsidRPr="004B212F">
        <w:rPr>
          <w:rFonts w:ascii="Times New Roman" w:eastAsia="Times New Roman" w:hAnsi="Times New Roman" w:cs="Times New Roman"/>
          <w:sz w:val="24"/>
          <w:szCs w:val="24"/>
          <w:lang w:val="lt-LT" w:eastAsia="lt-LT"/>
        </w:rPr>
        <w:t xml:space="preserve"> internete</w:t>
      </w:r>
      <w:r w:rsidR="00B315C3">
        <w:rPr>
          <w:rFonts w:ascii="Times New Roman" w:eastAsia="Times New Roman" w:hAnsi="Times New Roman" w:cs="Times New Roman"/>
          <w:sz w:val="24"/>
          <w:szCs w:val="24"/>
          <w:lang w:val="lt-LT" w:eastAsia="lt-LT"/>
        </w:rPr>
        <w:t xml:space="preserve"> paslaugų teikimą Lietuvos Respublikos vartotojams</w:t>
      </w:r>
      <w:r w:rsidR="00334E00" w:rsidRPr="004B212F">
        <w:rPr>
          <w:rFonts w:ascii="Times New Roman" w:eastAsia="Times New Roman" w:hAnsi="Times New Roman" w:cs="Times New Roman"/>
          <w:sz w:val="24"/>
          <w:szCs w:val="24"/>
          <w:lang w:val="lt-LT" w:eastAsia="lt-LT"/>
        </w:rPr>
        <w:t>.</w:t>
      </w:r>
      <w:r w:rsidR="00F84E07" w:rsidRPr="004B212F">
        <w:rPr>
          <w:rFonts w:ascii="Times New Roman" w:eastAsia="Times New Roman" w:hAnsi="Times New Roman" w:cs="Times New Roman"/>
          <w:sz w:val="24"/>
          <w:szCs w:val="24"/>
          <w:lang w:val="lt-LT" w:eastAsia="lt-LT"/>
        </w:rPr>
        <w:t xml:space="preserve">  </w:t>
      </w:r>
      <w:r w:rsidR="00DE492D" w:rsidRPr="004B212F">
        <w:rPr>
          <w:rFonts w:ascii="Times New Roman" w:eastAsia="Times New Roman" w:hAnsi="Times New Roman" w:cs="Times New Roman"/>
          <w:sz w:val="24"/>
          <w:szCs w:val="24"/>
          <w:lang w:val="lt-LT" w:eastAsia="lt-LT"/>
        </w:rPr>
        <w:t xml:space="preserve">  </w:t>
      </w:r>
    </w:p>
    <w:p w:rsidR="00310E5E" w:rsidRPr="004B212F" w:rsidRDefault="002836EA" w:rsidP="00310E5E">
      <w:pPr>
        <w:jc w:val="both"/>
        <w:rPr>
          <w:rFonts w:ascii="Times New Roman" w:hAnsi="Times New Roman" w:cs="Times New Roman"/>
          <w:sz w:val="24"/>
          <w:szCs w:val="24"/>
          <w:lang w:val="lt-LT"/>
        </w:rPr>
      </w:pPr>
      <w:r w:rsidRPr="004B212F">
        <w:rPr>
          <w:rFonts w:ascii="Times New Roman" w:hAnsi="Times New Roman" w:cs="Times New Roman"/>
          <w:sz w:val="24"/>
          <w:szCs w:val="24"/>
          <w:lang w:val="lt-LT"/>
        </w:rPr>
        <w:t>Radijo ir televizijos komisija, siekdama išplėsti turimų priemonių kovai su neteisėtu televizijos programų ir atskirų programų platinimu internete</w:t>
      </w:r>
      <w:r w:rsidR="006B66E1" w:rsidRPr="004B212F">
        <w:rPr>
          <w:rFonts w:ascii="Times New Roman" w:hAnsi="Times New Roman" w:cs="Times New Roman"/>
          <w:sz w:val="24"/>
          <w:szCs w:val="24"/>
          <w:lang w:val="lt-LT"/>
        </w:rPr>
        <w:t xml:space="preserve"> spektrą, 2015</w:t>
      </w:r>
      <w:r w:rsidRPr="004B212F">
        <w:rPr>
          <w:rFonts w:ascii="Times New Roman" w:hAnsi="Times New Roman" w:cs="Times New Roman"/>
          <w:sz w:val="24"/>
          <w:szCs w:val="24"/>
          <w:lang w:val="lt-LT"/>
        </w:rPr>
        <w:t xml:space="preserve"> m. </w:t>
      </w:r>
      <w:r w:rsidR="006B66E1" w:rsidRPr="004B212F">
        <w:rPr>
          <w:rFonts w:ascii="Times New Roman" w:hAnsi="Times New Roman" w:cs="Times New Roman"/>
          <w:sz w:val="24"/>
          <w:szCs w:val="24"/>
          <w:lang w:val="lt-LT"/>
        </w:rPr>
        <w:t xml:space="preserve">pabaigoje </w:t>
      </w:r>
      <w:r w:rsidRPr="004B212F">
        <w:rPr>
          <w:rFonts w:ascii="Times New Roman" w:hAnsi="Times New Roman" w:cs="Times New Roman"/>
          <w:sz w:val="24"/>
          <w:szCs w:val="24"/>
          <w:lang w:val="lt-LT"/>
        </w:rPr>
        <w:t xml:space="preserve">inicijavo tuo metu dar galiojusio Lietuvos Respublikos administracinių teisės pažeidimų kodekso ir kartu šiuo metu galiojančio Administracinių nusižengimų kodekso pakeitimus, siekiant nustatyti administracinę atsakomybę </w:t>
      </w:r>
      <w:r w:rsidR="006B66E1" w:rsidRPr="004B212F">
        <w:rPr>
          <w:rFonts w:ascii="Times New Roman" w:hAnsi="Times New Roman" w:cs="Times New Roman"/>
          <w:sz w:val="24"/>
          <w:szCs w:val="24"/>
          <w:lang w:val="lt-LT"/>
        </w:rPr>
        <w:t>subjektams, pradėjusiems teikti televizijos programų ar atskirų programų platinimo internete paslaug</w:t>
      </w:r>
      <w:r w:rsidR="00B315C3">
        <w:rPr>
          <w:rFonts w:ascii="Times New Roman" w:hAnsi="Times New Roman" w:cs="Times New Roman"/>
          <w:sz w:val="24"/>
          <w:szCs w:val="24"/>
          <w:lang w:val="lt-LT"/>
        </w:rPr>
        <w:t>as</w:t>
      </w:r>
      <w:r w:rsidR="006B66E1" w:rsidRPr="004B212F">
        <w:rPr>
          <w:rFonts w:ascii="Times New Roman" w:hAnsi="Times New Roman" w:cs="Times New Roman"/>
          <w:sz w:val="24"/>
          <w:szCs w:val="24"/>
          <w:lang w:val="lt-LT"/>
        </w:rPr>
        <w:t xml:space="preserve"> Lietuvos Respublikos vartotojams</w:t>
      </w:r>
      <w:r w:rsidR="00B315C3">
        <w:rPr>
          <w:rFonts w:ascii="Times New Roman" w:hAnsi="Times New Roman" w:cs="Times New Roman"/>
          <w:sz w:val="24"/>
          <w:szCs w:val="24"/>
          <w:lang w:val="lt-LT"/>
        </w:rPr>
        <w:t>, tačiau</w:t>
      </w:r>
      <w:r w:rsidR="006B66E1" w:rsidRPr="004B212F">
        <w:rPr>
          <w:rFonts w:ascii="Times New Roman" w:hAnsi="Times New Roman" w:cs="Times New Roman"/>
          <w:sz w:val="24"/>
          <w:szCs w:val="24"/>
          <w:lang w:val="lt-LT"/>
        </w:rPr>
        <w:t xml:space="preserve"> teisės aktų nustatyta tvarka nepateikusiems pranešimo apie tai Radijo ir televizijos komisijai. Džiugu, kad Lietuvos Respublikos Seimas šias Radijo ir televizijos komisijos inicijuotas pataisas gana operatyviai priėmė 2016 m. birželio 30 d.</w:t>
      </w:r>
      <w:r w:rsidR="005306F7" w:rsidRPr="004B212F">
        <w:rPr>
          <w:rFonts w:ascii="Times New Roman" w:hAnsi="Times New Roman" w:cs="Times New Roman"/>
          <w:sz w:val="24"/>
          <w:szCs w:val="24"/>
          <w:lang w:val="lt-LT"/>
        </w:rPr>
        <w:t xml:space="preserve"> Radijo ir televizijos komisija kol kas nėra surašiusi nei vieno admi</w:t>
      </w:r>
      <w:r w:rsidR="00DC1FD7" w:rsidRPr="004B212F">
        <w:rPr>
          <w:rFonts w:ascii="Times New Roman" w:hAnsi="Times New Roman" w:cs="Times New Roman"/>
          <w:sz w:val="24"/>
          <w:szCs w:val="24"/>
          <w:lang w:val="lt-LT"/>
        </w:rPr>
        <w:t>nistracinio teisės pažeidimo ar administracinio nusižengimo protokolo</w:t>
      </w:r>
      <w:r w:rsidR="00B315C3">
        <w:rPr>
          <w:rFonts w:ascii="Times New Roman" w:hAnsi="Times New Roman" w:cs="Times New Roman"/>
          <w:sz w:val="24"/>
          <w:szCs w:val="24"/>
          <w:lang w:val="lt-LT"/>
        </w:rPr>
        <w:t xml:space="preserve"> šiuo pagrindu. To priežastys bus įvardytos</w:t>
      </w:r>
      <w:r w:rsidR="00DC1FD7" w:rsidRPr="004B212F">
        <w:rPr>
          <w:rFonts w:ascii="Times New Roman" w:hAnsi="Times New Roman" w:cs="Times New Roman"/>
          <w:sz w:val="24"/>
          <w:szCs w:val="24"/>
          <w:lang w:val="lt-LT"/>
        </w:rPr>
        <w:t xml:space="preserve"> toliau mano pranešime kalbant apie iššūkius, su kuriais susiduriame atlikdami ūkio subjektų priežiūrą.</w:t>
      </w:r>
    </w:p>
    <w:p w:rsidR="0095446B" w:rsidRPr="004B212F" w:rsidRDefault="00310E5E" w:rsidP="0095446B">
      <w:pPr>
        <w:jc w:val="both"/>
        <w:rPr>
          <w:rFonts w:ascii="Times New Roman" w:hAnsi="Times New Roman" w:cs="Calibri"/>
          <w:sz w:val="24"/>
          <w:szCs w:val="24"/>
          <w:lang w:val="lt-LT"/>
        </w:rPr>
      </w:pPr>
      <w:r w:rsidRPr="004B212F">
        <w:rPr>
          <w:rFonts w:ascii="Times New Roman" w:hAnsi="Times New Roman" w:cs="Times New Roman"/>
          <w:sz w:val="24"/>
          <w:szCs w:val="24"/>
          <w:lang w:val="lt-LT"/>
        </w:rPr>
        <w:t xml:space="preserve">Kaip jau daugeliui Jums žinoma, </w:t>
      </w:r>
      <w:r w:rsidRPr="004B212F">
        <w:rPr>
          <w:rFonts w:ascii="Times New Roman" w:hAnsi="Times New Roman" w:cs="Calibri"/>
          <w:sz w:val="24"/>
          <w:szCs w:val="24"/>
          <w:lang w:val="lt-LT"/>
        </w:rPr>
        <w:t xml:space="preserve">siekiant nustatyti realias poveikio priemones už pareigos pateikti pranešimą Radijo ir televizijos komisijai apie televizijos programų ar atskirų programų platinimo internete paslaugų teikimą Lietuvos Respublikos vartotojams nevykdymą, Radijo ir televizijos komisija yra parengusi ir Lietuvos Respublikos Seimo kultūros komitetui pateikusi Visuomenės informavimo įstatymo pakeitimo įstatymo projektą, kuriuo, </w:t>
      </w:r>
      <w:r w:rsidRPr="00B315C3">
        <w:rPr>
          <w:rFonts w:ascii="Times New Roman" w:hAnsi="Times New Roman" w:cs="Calibri"/>
          <w:i/>
          <w:sz w:val="24"/>
          <w:szCs w:val="24"/>
          <w:lang w:val="lt-LT"/>
        </w:rPr>
        <w:t>inter alia</w:t>
      </w:r>
      <w:r w:rsidRPr="004B212F">
        <w:rPr>
          <w:rFonts w:ascii="Times New Roman" w:hAnsi="Times New Roman" w:cs="Calibri"/>
          <w:sz w:val="24"/>
          <w:szCs w:val="24"/>
          <w:lang w:val="lt-LT"/>
        </w:rPr>
        <w:t>, siūloma suteikti Radijo ir televizijos komisijai papildomas funkcijas duoti privalomus nurodymus informaci</w:t>
      </w:r>
      <w:r w:rsidR="00B315C3">
        <w:rPr>
          <w:rFonts w:ascii="Times New Roman" w:hAnsi="Times New Roman" w:cs="Calibri"/>
          <w:sz w:val="24"/>
          <w:szCs w:val="24"/>
          <w:lang w:val="lt-LT"/>
        </w:rPr>
        <w:t>jos prieglobos paslaugų teikėjams</w:t>
      </w:r>
      <w:r w:rsidRPr="004B212F">
        <w:rPr>
          <w:rFonts w:ascii="Times New Roman" w:hAnsi="Times New Roman" w:cs="Calibri"/>
          <w:sz w:val="24"/>
          <w:szCs w:val="24"/>
          <w:lang w:val="lt-LT"/>
        </w:rPr>
        <w:t xml:space="preserve"> ir (ar) tinklo </w:t>
      </w:r>
      <w:r w:rsidR="00B315C3">
        <w:rPr>
          <w:rFonts w:ascii="Times New Roman" w:hAnsi="Times New Roman" w:cs="Calibri"/>
          <w:sz w:val="24"/>
          <w:szCs w:val="24"/>
          <w:lang w:val="lt-LT"/>
        </w:rPr>
        <w:t>paslaugų teikėjams</w:t>
      </w:r>
      <w:r w:rsidRPr="004B212F">
        <w:rPr>
          <w:rFonts w:ascii="Times New Roman" w:hAnsi="Times New Roman" w:cs="Calibri"/>
          <w:sz w:val="24"/>
          <w:szCs w:val="24"/>
          <w:lang w:val="lt-LT"/>
        </w:rPr>
        <w:t xml:space="preserve"> dėl priėjimo prie nepranešusių apie savo teikiamas paslaugas televizijos programų ir (ar) atskirų programų platinimo internete paslaugas Lietuvos Respublikos vartotojams teikiančių subjektų teikiamų paslaugų. </w:t>
      </w:r>
    </w:p>
    <w:p w:rsidR="00F61452" w:rsidRPr="004B212F" w:rsidRDefault="00B315C3" w:rsidP="00E27E72">
      <w:pPr>
        <w:spacing w:after="0" w:line="240" w:lineRule="auto"/>
        <w:jc w:val="both"/>
        <w:rPr>
          <w:rFonts w:ascii="Times New Roman" w:hAnsi="Times New Roman" w:cs="Times New Roman"/>
          <w:sz w:val="24"/>
          <w:szCs w:val="24"/>
          <w:lang w:val="lt-LT"/>
        </w:rPr>
      </w:pPr>
      <w:r>
        <w:rPr>
          <w:rFonts w:ascii="Times New Roman" w:hAnsi="Times New Roman" w:cs="Times New Roman"/>
          <w:b/>
          <w:sz w:val="24"/>
          <w:szCs w:val="24"/>
          <w:lang w:val="lt-LT"/>
        </w:rPr>
        <w:t>Radijo ir televizijos komisijos</w:t>
      </w:r>
      <w:r w:rsidR="00F61452" w:rsidRPr="004B212F">
        <w:rPr>
          <w:rFonts w:ascii="Times New Roman" w:hAnsi="Times New Roman" w:cs="Times New Roman"/>
          <w:b/>
          <w:sz w:val="24"/>
          <w:szCs w:val="24"/>
          <w:lang w:val="lt-LT"/>
        </w:rPr>
        <w:t xml:space="preserve"> veiksmų nustatant galimai neteisėtai vykdomos televizijos programų</w:t>
      </w:r>
      <w:r>
        <w:rPr>
          <w:rFonts w:ascii="Times New Roman" w:hAnsi="Times New Roman" w:cs="Times New Roman"/>
          <w:b/>
          <w:sz w:val="24"/>
          <w:szCs w:val="24"/>
          <w:lang w:val="lt-LT"/>
        </w:rPr>
        <w:t xml:space="preserve"> ir atskirų programų</w:t>
      </w:r>
      <w:r w:rsidR="00F61452" w:rsidRPr="004B212F">
        <w:rPr>
          <w:rFonts w:ascii="Times New Roman" w:hAnsi="Times New Roman" w:cs="Times New Roman"/>
          <w:b/>
          <w:sz w:val="24"/>
          <w:szCs w:val="24"/>
          <w:lang w:val="lt-LT"/>
        </w:rPr>
        <w:t xml:space="preserve"> platinimo internete</w:t>
      </w:r>
      <w:r>
        <w:rPr>
          <w:rFonts w:ascii="Times New Roman" w:hAnsi="Times New Roman" w:cs="Times New Roman"/>
          <w:b/>
          <w:sz w:val="24"/>
          <w:szCs w:val="24"/>
          <w:lang w:val="lt-LT"/>
        </w:rPr>
        <w:t xml:space="preserve"> </w:t>
      </w:r>
      <w:r w:rsidR="00F61452" w:rsidRPr="004B212F">
        <w:rPr>
          <w:rFonts w:ascii="Times New Roman" w:hAnsi="Times New Roman" w:cs="Times New Roman"/>
          <w:b/>
          <w:sz w:val="24"/>
          <w:szCs w:val="24"/>
          <w:lang w:val="lt-LT"/>
        </w:rPr>
        <w:t>veiklos atvejus rezultatai</w:t>
      </w:r>
    </w:p>
    <w:p w:rsidR="00F61452" w:rsidRPr="004B212F" w:rsidRDefault="00F61452" w:rsidP="00E27E72">
      <w:pPr>
        <w:pStyle w:val="ListParagraph"/>
        <w:spacing w:before="0" w:beforeAutospacing="0" w:after="0" w:afterAutospacing="0"/>
        <w:jc w:val="center"/>
        <w:rPr>
          <w:b/>
          <w:i/>
        </w:rPr>
      </w:pPr>
    </w:p>
    <w:p w:rsidR="00E27E72" w:rsidRPr="004B212F" w:rsidRDefault="00E27E72" w:rsidP="00E27E72">
      <w:pPr>
        <w:suppressAutoHyphens/>
        <w:autoSpaceDN w:val="0"/>
        <w:spacing w:after="0" w:line="240" w:lineRule="auto"/>
        <w:ind w:firstLine="720"/>
        <w:jc w:val="both"/>
        <w:rPr>
          <w:rFonts w:ascii="Times New Roman" w:hAnsi="Times New Roman" w:cs="Times New Roman"/>
          <w:sz w:val="24"/>
          <w:szCs w:val="24"/>
          <w:lang w:val="lt-LT"/>
        </w:rPr>
      </w:pPr>
      <w:r w:rsidRPr="004B212F">
        <w:rPr>
          <w:rFonts w:ascii="Times New Roman" w:hAnsi="Times New Roman" w:cs="Times New Roman"/>
          <w:sz w:val="24"/>
          <w:szCs w:val="24"/>
          <w:lang w:val="lt-LT"/>
        </w:rPr>
        <w:t xml:space="preserve">Radijo ir televizijos komisija nuolat vykdo interneto tinklalapiuose </w:t>
      </w:r>
      <w:r w:rsidR="00B315C3">
        <w:rPr>
          <w:rFonts w:ascii="Times New Roman" w:hAnsi="Times New Roman" w:cs="Times New Roman"/>
          <w:sz w:val="24"/>
          <w:szCs w:val="24"/>
          <w:lang w:val="lt-LT"/>
        </w:rPr>
        <w:t>teikiamų televizijos programų ir</w:t>
      </w:r>
      <w:r w:rsidRPr="004B212F">
        <w:rPr>
          <w:rFonts w:ascii="Times New Roman" w:hAnsi="Times New Roman" w:cs="Times New Roman"/>
          <w:sz w:val="24"/>
          <w:szCs w:val="24"/>
          <w:lang w:val="lt-LT"/>
        </w:rPr>
        <w:t xml:space="preserve"> atskirų programų platinimo internete paslaugų stebėseną, o nustačiusi, kad tokios </w:t>
      </w:r>
      <w:r w:rsidRPr="004B212F">
        <w:rPr>
          <w:rFonts w:ascii="Times New Roman" w:hAnsi="Times New Roman" w:cs="Times New Roman"/>
          <w:sz w:val="24"/>
          <w:szCs w:val="24"/>
          <w:lang w:val="lt-LT"/>
        </w:rPr>
        <w:lastRenderedPageBreak/>
        <w:t>paslaugos teikiamos Lietuvos Respublikos vartotojams – kreipiasi į paslaugų teikėjus, ragindama pateikti pranešimą apie tokių paslaugų teikimo pradžią Radijo ir televizijos komisijai.</w:t>
      </w:r>
    </w:p>
    <w:p w:rsidR="00E27E72" w:rsidRPr="004B212F" w:rsidRDefault="00E27E72" w:rsidP="00E27E72">
      <w:pPr>
        <w:suppressAutoHyphens/>
        <w:autoSpaceDN w:val="0"/>
        <w:spacing w:after="0" w:line="240" w:lineRule="auto"/>
        <w:ind w:firstLine="720"/>
        <w:jc w:val="both"/>
        <w:rPr>
          <w:rFonts w:ascii="Times New Roman" w:hAnsi="Times New Roman" w:cs="Times New Roman"/>
          <w:sz w:val="24"/>
          <w:szCs w:val="24"/>
          <w:lang w:val="lt-LT"/>
        </w:rPr>
      </w:pPr>
      <w:r w:rsidRPr="004B212F">
        <w:rPr>
          <w:rFonts w:ascii="Times New Roman" w:hAnsi="Times New Roman" w:cs="Times New Roman"/>
          <w:sz w:val="24"/>
          <w:szCs w:val="24"/>
          <w:lang w:val="lt-LT"/>
        </w:rPr>
        <w:t>Radijo ir televizijos komisija 2015 m. pabaigoje, tik įsigaliojus pranešimo pradžioje minėtiems Visuomenės informavimo įstatymo pakeitimams, kreipėsi į 17 subjektų dėl pranešimo apie televizijos programų ar atskirų programų platinimo internete paslaugų teikimo Lietuvos Respublikos vartotojams pateikimo.</w:t>
      </w:r>
    </w:p>
    <w:p w:rsidR="00F61452" w:rsidRPr="004B212F" w:rsidRDefault="00F61452" w:rsidP="00E27E72">
      <w:pPr>
        <w:suppressAutoHyphens/>
        <w:autoSpaceDN w:val="0"/>
        <w:spacing w:after="0" w:line="240" w:lineRule="auto"/>
        <w:ind w:firstLine="720"/>
        <w:jc w:val="both"/>
        <w:rPr>
          <w:rFonts w:ascii="Times New Roman" w:hAnsi="Times New Roman" w:cs="Times New Roman"/>
          <w:sz w:val="24"/>
          <w:szCs w:val="24"/>
          <w:lang w:val="lt-LT"/>
        </w:rPr>
      </w:pPr>
      <w:r w:rsidRPr="004B212F">
        <w:rPr>
          <w:rFonts w:ascii="Times New Roman" w:hAnsi="Times New Roman" w:cs="Times New Roman"/>
          <w:sz w:val="24"/>
          <w:szCs w:val="24"/>
          <w:lang w:val="lt-LT"/>
        </w:rPr>
        <w:t xml:space="preserve"> 2016 m. </w:t>
      </w:r>
      <w:r w:rsidR="00E27E72" w:rsidRPr="004B212F">
        <w:rPr>
          <w:rFonts w:ascii="Times New Roman" w:hAnsi="Times New Roman" w:cs="Times New Roman"/>
          <w:sz w:val="24"/>
          <w:szCs w:val="24"/>
          <w:lang w:val="lt-LT"/>
        </w:rPr>
        <w:t xml:space="preserve">Radijo ir televizijos komisija </w:t>
      </w:r>
      <w:r w:rsidRPr="004B212F">
        <w:rPr>
          <w:rFonts w:ascii="Times New Roman" w:hAnsi="Times New Roman" w:cs="Times New Roman"/>
          <w:sz w:val="24"/>
          <w:szCs w:val="24"/>
          <w:lang w:val="lt-LT"/>
        </w:rPr>
        <w:t>kreipėsi į 12 ūkio subjektų dėl galimai neteisėtai vykdomos</w:t>
      </w:r>
      <w:r w:rsidR="00A5633B">
        <w:rPr>
          <w:rFonts w:ascii="Times New Roman" w:hAnsi="Times New Roman" w:cs="Times New Roman"/>
          <w:sz w:val="24"/>
          <w:szCs w:val="24"/>
          <w:lang w:val="lt-LT"/>
        </w:rPr>
        <w:t xml:space="preserve"> veiklos</w:t>
      </w:r>
      <w:r w:rsidRPr="004B212F">
        <w:rPr>
          <w:rFonts w:ascii="Times New Roman" w:hAnsi="Times New Roman" w:cs="Times New Roman"/>
          <w:sz w:val="24"/>
          <w:szCs w:val="24"/>
          <w:lang w:val="lt-LT"/>
        </w:rPr>
        <w:t xml:space="preserve">, t. y. </w:t>
      </w:r>
      <w:r w:rsidR="00A5633B">
        <w:rPr>
          <w:rFonts w:ascii="Times New Roman" w:hAnsi="Times New Roman" w:cs="Times New Roman"/>
          <w:sz w:val="24"/>
          <w:szCs w:val="24"/>
          <w:lang w:val="lt-LT"/>
        </w:rPr>
        <w:t xml:space="preserve">tokios veiklos vykdymą </w:t>
      </w:r>
      <w:r w:rsidRPr="004B212F">
        <w:rPr>
          <w:rFonts w:ascii="Times New Roman" w:hAnsi="Times New Roman" w:cs="Times New Roman"/>
          <w:sz w:val="24"/>
          <w:szCs w:val="24"/>
          <w:lang w:val="lt-LT"/>
        </w:rPr>
        <w:t xml:space="preserve">nepateikus pranešimo </w:t>
      </w:r>
      <w:r w:rsidR="00E27E72" w:rsidRPr="004B212F">
        <w:rPr>
          <w:rFonts w:ascii="Times New Roman" w:hAnsi="Times New Roman" w:cs="Times New Roman"/>
          <w:sz w:val="24"/>
          <w:szCs w:val="24"/>
          <w:lang w:val="lt-LT"/>
        </w:rPr>
        <w:t xml:space="preserve">Radijo ir televizijos komisijai </w:t>
      </w:r>
      <w:r w:rsidRPr="004B212F">
        <w:rPr>
          <w:rFonts w:ascii="Times New Roman" w:hAnsi="Times New Roman" w:cs="Times New Roman"/>
          <w:sz w:val="24"/>
          <w:szCs w:val="24"/>
          <w:lang w:val="lt-LT"/>
        </w:rPr>
        <w:t xml:space="preserve">apie </w:t>
      </w:r>
      <w:r w:rsidR="00E27E72" w:rsidRPr="004B212F">
        <w:rPr>
          <w:rFonts w:ascii="Times New Roman" w:hAnsi="Times New Roman" w:cs="Times New Roman"/>
          <w:sz w:val="24"/>
          <w:szCs w:val="24"/>
          <w:lang w:val="lt-LT"/>
        </w:rPr>
        <w:t xml:space="preserve">televizijos programų ar atskirų programų platinimo internete paslaugų teikimo Lietuvos Respublikos vartotojams </w:t>
      </w:r>
      <w:r w:rsidRPr="004B212F">
        <w:rPr>
          <w:rFonts w:ascii="Times New Roman" w:hAnsi="Times New Roman" w:cs="Times New Roman"/>
          <w:sz w:val="24"/>
          <w:szCs w:val="24"/>
          <w:lang w:val="lt-LT"/>
        </w:rPr>
        <w:t>veiklos pradžią</w:t>
      </w:r>
      <w:r w:rsidR="00E27E72" w:rsidRPr="004B212F">
        <w:rPr>
          <w:rFonts w:ascii="Times New Roman" w:hAnsi="Times New Roman" w:cs="Times New Roman"/>
          <w:sz w:val="24"/>
          <w:szCs w:val="24"/>
          <w:lang w:val="lt-LT"/>
        </w:rPr>
        <w:t>.</w:t>
      </w:r>
    </w:p>
    <w:p w:rsidR="00E27E72" w:rsidRPr="004B212F" w:rsidRDefault="00E27E72" w:rsidP="00E27E72">
      <w:pPr>
        <w:suppressAutoHyphens/>
        <w:autoSpaceDN w:val="0"/>
        <w:spacing w:after="0" w:line="240" w:lineRule="auto"/>
        <w:ind w:firstLine="720"/>
        <w:jc w:val="both"/>
        <w:rPr>
          <w:rFonts w:ascii="Times New Roman" w:hAnsi="Times New Roman" w:cs="Times New Roman"/>
          <w:sz w:val="24"/>
          <w:szCs w:val="24"/>
          <w:lang w:val="lt-LT"/>
        </w:rPr>
      </w:pPr>
      <w:r w:rsidRPr="004B212F">
        <w:rPr>
          <w:rFonts w:ascii="Times New Roman" w:hAnsi="Times New Roman" w:cs="Times New Roman"/>
          <w:sz w:val="24"/>
          <w:szCs w:val="24"/>
          <w:lang w:val="lt-LT"/>
        </w:rPr>
        <w:t>Reikia pažymėti, kad Radijo ir televizijos komisija nustato daug daugiau atvejų, kuomet galimai neteisėtai teikiamos televizijos programų ar atskirų programų platinimo internete paslaugos Lietuvos Respublikos vartotojams, tačiau negali kreiptis į tokių paslaugų teikėjus dėl to, kad atitinkamuose interneto tinklalapiuose, kuriuose teikiamos tokios paslaugos, nėra jokios kontaktinės informacijos apie paslaugų teikėją. Radijo ir televizijos komisija tokiais atvejais</w:t>
      </w:r>
      <w:r w:rsidR="0025203C" w:rsidRPr="004B212F">
        <w:rPr>
          <w:rFonts w:ascii="Times New Roman" w:hAnsi="Times New Roman" w:cs="Times New Roman"/>
          <w:sz w:val="24"/>
          <w:szCs w:val="24"/>
          <w:lang w:val="lt-LT"/>
        </w:rPr>
        <w:t>, nustačiusi, kad atitinkamos interneto svetainės yra Lietuvos Respublikos serveriuose,</w:t>
      </w:r>
      <w:r w:rsidRPr="004B212F">
        <w:rPr>
          <w:rFonts w:ascii="Times New Roman" w:hAnsi="Times New Roman" w:cs="Times New Roman"/>
          <w:sz w:val="24"/>
          <w:szCs w:val="24"/>
          <w:lang w:val="lt-LT"/>
        </w:rPr>
        <w:t xml:space="preserve"> kreipiasi į </w:t>
      </w:r>
      <w:r w:rsidR="0025203C" w:rsidRPr="004B212F">
        <w:rPr>
          <w:rFonts w:ascii="Times New Roman" w:hAnsi="Times New Roman" w:cs="Times New Roman"/>
          <w:sz w:val="24"/>
          <w:szCs w:val="24"/>
          <w:lang w:val="lt-LT"/>
        </w:rPr>
        <w:t xml:space="preserve">interneto prieglobos paslaugų teikėjus dėl informacijos apie domeno valdytojus pateikimo. Dažniausiai interneto prieglobos paslaugų teikėjai bendradarbiauja ir prašomą informaciją pateikia, tačiau verta pažymėti, kad ne visi ir ne visuomet operatyviai. </w:t>
      </w:r>
    </w:p>
    <w:p w:rsidR="0025203C" w:rsidRPr="004B212F" w:rsidRDefault="0025203C" w:rsidP="00E27E72">
      <w:pPr>
        <w:suppressAutoHyphens/>
        <w:autoSpaceDN w:val="0"/>
        <w:spacing w:after="0" w:line="240" w:lineRule="auto"/>
        <w:ind w:firstLine="720"/>
        <w:jc w:val="both"/>
        <w:rPr>
          <w:rFonts w:ascii="Times New Roman" w:hAnsi="Times New Roman" w:cs="Times New Roman"/>
          <w:sz w:val="24"/>
          <w:szCs w:val="24"/>
          <w:lang w:val="lt-LT"/>
        </w:rPr>
      </w:pPr>
      <w:r w:rsidRPr="004B212F">
        <w:rPr>
          <w:rFonts w:ascii="Times New Roman" w:hAnsi="Times New Roman" w:cs="Times New Roman"/>
          <w:sz w:val="24"/>
          <w:szCs w:val="24"/>
          <w:lang w:val="lt-LT"/>
        </w:rPr>
        <w:t>Pažymėtina, kad Lietuvos Respublikos serveriuose esančiose interneto svetainėse teikiamų televizijos programų ar atskirų programų platinimo internete paslaugų teikėjai</w:t>
      </w:r>
      <w:r w:rsidR="00A5633B">
        <w:rPr>
          <w:rFonts w:ascii="Times New Roman" w:hAnsi="Times New Roman" w:cs="Times New Roman"/>
          <w:sz w:val="24"/>
          <w:szCs w:val="24"/>
          <w:lang w:val="lt-LT"/>
        </w:rPr>
        <w:t xml:space="preserve"> dažniausiai</w:t>
      </w:r>
      <w:r w:rsidRPr="004B212F">
        <w:rPr>
          <w:rFonts w:ascii="Times New Roman" w:hAnsi="Times New Roman" w:cs="Times New Roman"/>
          <w:sz w:val="24"/>
          <w:szCs w:val="24"/>
          <w:lang w:val="lt-LT"/>
        </w:rPr>
        <w:t xml:space="preserve"> yra fiziniai asmenys, kai kurie v</w:t>
      </w:r>
      <w:r w:rsidR="00A5633B">
        <w:rPr>
          <w:rFonts w:ascii="Times New Roman" w:hAnsi="Times New Roman" w:cs="Times New Roman"/>
          <w:sz w:val="24"/>
          <w:szCs w:val="24"/>
          <w:lang w:val="lt-LT"/>
        </w:rPr>
        <w:t>eikiantys pagal verslo liudijimus</w:t>
      </w:r>
      <w:r w:rsidRPr="004B212F">
        <w:rPr>
          <w:rFonts w:ascii="Times New Roman" w:hAnsi="Times New Roman" w:cs="Times New Roman"/>
          <w:sz w:val="24"/>
          <w:szCs w:val="24"/>
          <w:lang w:val="lt-LT"/>
        </w:rPr>
        <w:t xml:space="preserve">, o kai kurie apskritai teikiantys tokias paslaugas neatlygintinai ir apskritai neturėdami teisės verstis ūkine komercine veikla. </w:t>
      </w:r>
    </w:p>
    <w:p w:rsidR="00BF561E" w:rsidRDefault="0025203C" w:rsidP="00EA43DF">
      <w:pPr>
        <w:suppressAutoHyphens/>
        <w:autoSpaceDN w:val="0"/>
        <w:spacing w:after="0" w:line="240" w:lineRule="auto"/>
        <w:ind w:firstLine="720"/>
        <w:jc w:val="both"/>
        <w:rPr>
          <w:rFonts w:ascii="Times New Roman" w:hAnsi="Times New Roman" w:cs="Times New Roman"/>
          <w:sz w:val="24"/>
          <w:szCs w:val="24"/>
          <w:lang w:val="lt-LT"/>
        </w:rPr>
      </w:pPr>
      <w:r w:rsidRPr="004B212F">
        <w:rPr>
          <w:rFonts w:ascii="Times New Roman" w:hAnsi="Times New Roman" w:cs="Times New Roman"/>
          <w:sz w:val="24"/>
          <w:szCs w:val="24"/>
          <w:lang w:val="lt-LT"/>
        </w:rPr>
        <w:t>Apibendrintai galima išskirti tokius asmenų, į kuriuos kreiptasi dėl neteisėto televizijos programų ar atskirų programų platinimo internete paslaugų teikimo nutraukimo ar pranešimo Radijo ir televizijos komisijai apie tokių paslaugų teikimą pateikimo, atsakymus: iš nemažos dalies subjektų Radijo ir televizijos komisija apskritai jokių atsakymų negavo, didžioji dalis subjektų pateikia paaiškinimus, kad teisės aktais reglamentuojamos televizijos programų ar atskirų programų platinimo internete paslaugų teikimo veiklos nevykdo</w:t>
      </w:r>
      <w:r w:rsidR="004B212F" w:rsidRPr="004B212F">
        <w:rPr>
          <w:rFonts w:ascii="Times New Roman" w:hAnsi="Times New Roman" w:cs="Times New Roman"/>
          <w:sz w:val="24"/>
          <w:szCs w:val="24"/>
          <w:lang w:val="lt-LT"/>
        </w:rPr>
        <w:t>, kai kurie subjektai po Radijo</w:t>
      </w:r>
      <w:r w:rsidRPr="004B212F">
        <w:rPr>
          <w:rFonts w:ascii="Times New Roman" w:hAnsi="Times New Roman" w:cs="Times New Roman"/>
          <w:sz w:val="24"/>
          <w:szCs w:val="24"/>
          <w:lang w:val="lt-LT"/>
        </w:rPr>
        <w:t xml:space="preserve"> ir televizijos komisijos raštų </w:t>
      </w:r>
      <w:r w:rsidR="00EA43DF" w:rsidRPr="004B212F">
        <w:rPr>
          <w:rFonts w:ascii="Times New Roman" w:hAnsi="Times New Roman" w:cs="Times New Roman"/>
          <w:sz w:val="24"/>
          <w:szCs w:val="24"/>
          <w:lang w:val="lt-LT"/>
        </w:rPr>
        <w:t>tiesiog nutraukia tokią veiklą.</w:t>
      </w:r>
    </w:p>
    <w:p w:rsidR="00A5633B" w:rsidRDefault="00A5633B" w:rsidP="00EA43DF">
      <w:pPr>
        <w:suppressAutoHyphens/>
        <w:autoSpaceDN w:val="0"/>
        <w:spacing w:after="0" w:line="240" w:lineRule="auto"/>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Kaip buvau minėjęs anksčiau, Radijo ir televizijos komisija nėra taikiusi administracinės atsakomybės subjektams, neteisėtai teikiantiems televizijos programų ar atskirų programų platinimo internete paslaugas Lietuvos Respublikos vartotojams. Šią atsakomybę taikyti yra sudėtinga dėl to, kad, Radijo ir televizijos komisija </w:t>
      </w:r>
      <w:r w:rsidR="00315181">
        <w:rPr>
          <w:rFonts w:ascii="Times New Roman" w:hAnsi="Times New Roman" w:cs="Times New Roman"/>
          <w:sz w:val="24"/>
          <w:szCs w:val="24"/>
          <w:lang w:val="lt-LT"/>
        </w:rPr>
        <w:t>arba negali nustatyti asmenų, teikiančių paslaugas, arba jie nebendradarbiauja su Radijo ir televizijos komisija. Komisija, neturėdama patikimų duomenų apie administracinėn atsakomybėn trauktiną asmenį, jos negali taikyti.</w:t>
      </w:r>
    </w:p>
    <w:p w:rsidR="00315181" w:rsidRDefault="00315181" w:rsidP="00EA43DF">
      <w:pPr>
        <w:suppressAutoHyphens/>
        <w:autoSpaceDN w:val="0"/>
        <w:spacing w:after="0" w:line="240" w:lineRule="auto"/>
        <w:ind w:firstLine="720"/>
        <w:jc w:val="both"/>
        <w:rPr>
          <w:rFonts w:ascii="Times New Roman" w:hAnsi="Times New Roman" w:cs="Times New Roman"/>
          <w:sz w:val="24"/>
          <w:szCs w:val="24"/>
          <w:lang w:val="lt-LT"/>
        </w:rPr>
      </w:pPr>
    </w:p>
    <w:p w:rsidR="005B2576" w:rsidRDefault="005B2576" w:rsidP="00EA43DF">
      <w:pPr>
        <w:suppressAutoHyphens/>
        <w:autoSpaceDN w:val="0"/>
        <w:spacing w:after="0" w:line="240" w:lineRule="auto"/>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Baigdamas savo pranešimą norėčiau padėkoti Lietuvos kabelinės televizijos asociacijai, kuri nuolat bendradarbiauja su Radijo ir televizijos komisija nustatant neteisėto televizijos programų ar atskirų programų platinimo internete atvejus ir teikia savo siūlymus dėl kovos su tokiais neteisėtai paslaugas teikiančiais asmenimis. Tikimės ir tolesnio abipusio bendradarbiavimo ir supratimo, Radijo ir televizijos komisijai atliekant šios kupinos iššūkių veiklos priežiūrą.</w:t>
      </w:r>
    </w:p>
    <w:p w:rsidR="005B2576" w:rsidRDefault="005B2576" w:rsidP="00EA43DF">
      <w:pPr>
        <w:suppressAutoHyphens/>
        <w:autoSpaceDN w:val="0"/>
        <w:spacing w:after="0" w:line="240" w:lineRule="auto"/>
        <w:ind w:firstLine="720"/>
        <w:jc w:val="both"/>
        <w:rPr>
          <w:rFonts w:ascii="Times New Roman" w:hAnsi="Times New Roman" w:cs="Times New Roman"/>
          <w:sz w:val="24"/>
          <w:szCs w:val="24"/>
          <w:lang w:val="lt-LT"/>
        </w:rPr>
      </w:pPr>
    </w:p>
    <w:p w:rsidR="005B2576" w:rsidRDefault="005B2576" w:rsidP="00EA43DF">
      <w:pPr>
        <w:suppressAutoHyphens/>
        <w:autoSpaceDN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lang w:val="lt-LT"/>
        </w:rPr>
        <w:t>Ačiū už dėmesį</w:t>
      </w:r>
      <w:r>
        <w:rPr>
          <w:rFonts w:ascii="Times New Roman" w:hAnsi="Times New Roman" w:cs="Times New Roman"/>
          <w:sz w:val="24"/>
          <w:szCs w:val="24"/>
        </w:rPr>
        <w:t>!</w:t>
      </w:r>
    </w:p>
    <w:p w:rsidR="005B2576" w:rsidRDefault="005B2576" w:rsidP="00EA43DF">
      <w:pPr>
        <w:suppressAutoHyphens/>
        <w:autoSpaceDN w:val="0"/>
        <w:spacing w:after="0" w:line="240" w:lineRule="auto"/>
        <w:ind w:firstLine="720"/>
        <w:jc w:val="both"/>
        <w:rPr>
          <w:rFonts w:ascii="Times New Roman" w:hAnsi="Times New Roman" w:cs="Times New Roman"/>
          <w:sz w:val="24"/>
          <w:szCs w:val="24"/>
        </w:rPr>
      </w:pPr>
    </w:p>
    <w:p w:rsidR="005B2576" w:rsidRPr="004B212F" w:rsidRDefault="005B2576" w:rsidP="00EA43DF">
      <w:pPr>
        <w:suppressAutoHyphens/>
        <w:autoSpaceDN w:val="0"/>
        <w:spacing w:after="0" w:line="240" w:lineRule="auto"/>
        <w:ind w:firstLine="720"/>
        <w:jc w:val="both"/>
        <w:rPr>
          <w:rFonts w:ascii="Times New Roman" w:hAnsi="Times New Roman" w:cs="Times New Roman"/>
          <w:sz w:val="24"/>
          <w:szCs w:val="24"/>
          <w:lang w:val="lt-LT"/>
        </w:rPr>
      </w:pPr>
      <w:r>
        <w:rPr>
          <w:rFonts w:ascii="Times New Roman" w:hAnsi="Times New Roman" w:cs="Times New Roman"/>
          <w:sz w:val="24"/>
          <w:szCs w:val="24"/>
        </w:rPr>
        <w:t>Martynas Luko</w:t>
      </w:r>
      <w:r>
        <w:rPr>
          <w:rFonts w:ascii="Times New Roman" w:hAnsi="Times New Roman" w:cs="Times New Roman"/>
          <w:sz w:val="24"/>
          <w:szCs w:val="24"/>
          <w:lang w:val="lt-LT"/>
        </w:rPr>
        <w:t xml:space="preserve">ševičius </w:t>
      </w:r>
    </w:p>
    <w:sectPr w:rsidR="005B2576" w:rsidRPr="004B212F">
      <w:pgSz w:w="12240" w:h="15840"/>
      <w:pgMar w:top="1701"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A04DC"/>
    <w:multiLevelType w:val="hybridMultilevel"/>
    <w:tmpl w:val="8A98612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41F05C99"/>
    <w:multiLevelType w:val="hybridMultilevel"/>
    <w:tmpl w:val="72188262"/>
    <w:lvl w:ilvl="0" w:tplc="0409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306"/>
    <w:rsid w:val="000D0B2D"/>
    <w:rsid w:val="000E24E8"/>
    <w:rsid w:val="001367EA"/>
    <w:rsid w:val="0013787F"/>
    <w:rsid w:val="001B425D"/>
    <w:rsid w:val="0025203C"/>
    <w:rsid w:val="00261C95"/>
    <w:rsid w:val="002836EA"/>
    <w:rsid w:val="002C48EC"/>
    <w:rsid w:val="00310E5E"/>
    <w:rsid w:val="00315181"/>
    <w:rsid w:val="00334E00"/>
    <w:rsid w:val="00370044"/>
    <w:rsid w:val="00470022"/>
    <w:rsid w:val="00495564"/>
    <w:rsid w:val="004B212F"/>
    <w:rsid w:val="005306F7"/>
    <w:rsid w:val="005509F7"/>
    <w:rsid w:val="005836D1"/>
    <w:rsid w:val="005B2576"/>
    <w:rsid w:val="006B66E1"/>
    <w:rsid w:val="007A6306"/>
    <w:rsid w:val="008E7989"/>
    <w:rsid w:val="0095446B"/>
    <w:rsid w:val="0099248C"/>
    <w:rsid w:val="009A5519"/>
    <w:rsid w:val="00A5633B"/>
    <w:rsid w:val="00AF1C1D"/>
    <w:rsid w:val="00B315C3"/>
    <w:rsid w:val="00B54896"/>
    <w:rsid w:val="00BF561E"/>
    <w:rsid w:val="00C443C9"/>
    <w:rsid w:val="00DC1FD7"/>
    <w:rsid w:val="00DE492D"/>
    <w:rsid w:val="00E10CB8"/>
    <w:rsid w:val="00E27E72"/>
    <w:rsid w:val="00E63558"/>
    <w:rsid w:val="00EA43DF"/>
    <w:rsid w:val="00EB72EE"/>
    <w:rsid w:val="00EC2C75"/>
    <w:rsid w:val="00F07EFB"/>
    <w:rsid w:val="00F17768"/>
    <w:rsid w:val="00F547CE"/>
    <w:rsid w:val="00F61452"/>
    <w:rsid w:val="00F84E07"/>
    <w:rsid w:val="00FE1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63558"/>
  </w:style>
  <w:style w:type="character" w:styleId="Hyperlink">
    <w:name w:val="Hyperlink"/>
    <w:basedOn w:val="DefaultParagraphFont"/>
    <w:uiPriority w:val="99"/>
    <w:semiHidden/>
    <w:unhideWhenUsed/>
    <w:rsid w:val="00F61452"/>
    <w:rPr>
      <w:color w:val="0000FF"/>
      <w:u w:val="single"/>
    </w:rPr>
  </w:style>
  <w:style w:type="paragraph" w:styleId="ListParagraph">
    <w:name w:val="List Paragraph"/>
    <w:basedOn w:val="Normal"/>
    <w:uiPriority w:val="34"/>
    <w:qFormat/>
    <w:rsid w:val="00F61452"/>
    <w:pPr>
      <w:spacing w:before="100" w:beforeAutospacing="1" w:after="100" w:afterAutospacing="1" w:line="240" w:lineRule="auto"/>
    </w:pPr>
    <w:rPr>
      <w:rFonts w:ascii="Times New Roman" w:eastAsia="Times New Roman" w:hAnsi="Times New Roman" w:cs="Times New Roman"/>
      <w:sz w:val="24"/>
      <w:szCs w:val="24"/>
      <w:lang w:val="lt-LT"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63558"/>
  </w:style>
  <w:style w:type="character" w:styleId="Hyperlink">
    <w:name w:val="Hyperlink"/>
    <w:basedOn w:val="DefaultParagraphFont"/>
    <w:uiPriority w:val="99"/>
    <w:semiHidden/>
    <w:unhideWhenUsed/>
    <w:rsid w:val="00F61452"/>
    <w:rPr>
      <w:color w:val="0000FF"/>
      <w:u w:val="single"/>
    </w:rPr>
  </w:style>
  <w:style w:type="paragraph" w:styleId="ListParagraph">
    <w:name w:val="List Paragraph"/>
    <w:basedOn w:val="Normal"/>
    <w:uiPriority w:val="34"/>
    <w:qFormat/>
    <w:rsid w:val="00F61452"/>
    <w:pPr>
      <w:spacing w:before="100" w:beforeAutospacing="1" w:after="100" w:afterAutospacing="1" w:line="240" w:lineRule="auto"/>
    </w:pPr>
    <w:rPr>
      <w:rFonts w:ascii="Times New Roman" w:eastAsia="Times New Roman" w:hAnsi="Times New Roman" w:cs="Times New Roman"/>
      <w:sz w:val="24"/>
      <w:szCs w:val="24"/>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9139999">
      <w:bodyDiv w:val="1"/>
      <w:marLeft w:val="0"/>
      <w:marRight w:val="0"/>
      <w:marTop w:val="0"/>
      <w:marBottom w:val="0"/>
      <w:divBdr>
        <w:top w:val="none" w:sz="0" w:space="0" w:color="auto"/>
        <w:left w:val="none" w:sz="0" w:space="0" w:color="auto"/>
        <w:bottom w:val="none" w:sz="0" w:space="0" w:color="auto"/>
        <w:right w:val="none" w:sz="0" w:space="0" w:color="auto"/>
      </w:divBdr>
      <w:divsChild>
        <w:div w:id="9063815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1690</Words>
  <Characters>9633</Characters>
  <Application>Microsoft Office Word</Application>
  <DocSecurity>0</DocSecurity>
  <Lines>80</Lines>
  <Paragraphs>22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11301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Gintare</dc:creator>
  <cp:lastModifiedBy>Martynas</cp:lastModifiedBy>
  <cp:revision>2</cp:revision>
  <dcterms:created xsi:type="dcterms:W3CDTF">2017-06-01T05:28:00Z</dcterms:created>
  <dcterms:modified xsi:type="dcterms:W3CDTF">2017-06-01T05:28:00Z</dcterms:modified>
</cp:coreProperties>
</file>